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AC" w:rsidRDefault="00B841EB" w:rsidP="009A3E25">
      <w:pPr>
        <w:rPr>
          <w:rFonts w:asciiTheme="majorHAnsi" w:hAnsiTheme="majorHAnsi" w:cstheme="majorHAnsi"/>
          <w:sz w:val="20"/>
          <w:szCs w:val="20"/>
        </w:rPr>
      </w:pPr>
      <w:r w:rsidRPr="00B841EB">
        <w:rPr>
          <w:rFonts w:asciiTheme="majorHAnsi" w:hAnsiTheme="majorHAnsi" w:cstheme="majorHAnsi"/>
          <w:sz w:val="20"/>
          <w:szCs w:val="20"/>
        </w:rPr>
        <w:t>Board of Nursing</w:t>
      </w:r>
    </w:p>
    <w:p w:rsidR="00B50864" w:rsidRDefault="00B50864" w:rsidP="009A3E25">
      <w:pPr>
        <w:rPr>
          <w:rFonts w:asciiTheme="majorHAnsi" w:hAnsiTheme="majorHAnsi" w:cstheme="majorHAnsi"/>
          <w:sz w:val="20"/>
          <w:szCs w:val="20"/>
        </w:rPr>
      </w:pPr>
    </w:p>
    <w:p w:rsidR="00B50864" w:rsidRPr="008A6B26" w:rsidRDefault="00B50864" w:rsidP="00B50864">
      <w:pPr>
        <w:jc w:val="center"/>
        <w:rPr>
          <w:rFonts w:cs="Arial"/>
          <w:b/>
        </w:rPr>
      </w:pPr>
      <w:r w:rsidRPr="008A6B26">
        <w:rPr>
          <w:rFonts w:cs="Arial"/>
          <w:b/>
        </w:rPr>
        <w:t>HHA Emergency Rule-Making 9-</w:t>
      </w:r>
      <w:r w:rsidR="00C8485D" w:rsidRPr="008A6B26">
        <w:rPr>
          <w:rFonts w:cs="Arial"/>
          <w:b/>
        </w:rPr>
        <w:t>21-</w:t>
      </w:r>
      <w:r w:rsidRPr="008A6B26">
        <w:rPr>
          <w:rFonts w:cs="Arial"/>
          <w:b/>
        </w:rPr>
        <w:t>2022</w:t>
      </w:r>
    </w:p>
    <w:p w:rsidR="00B50864" w:rsidRPr="008A6B26" w:rsidRDefault="00B50864" w:rsidP="00B50864">
      <w:pPr>
        <w:jc w:val="center"/>
        <w:rPr>
          <w:rFonts w:cs="Arial"/>
          <w:b/>
        </w:rPr>
      </w:pPr>
      <w:r w:rsidRPr="008A6B26">
        <w:rPr>
          <w:rFonts w:cs="Arial"/>
          <w:b/>
        </w:rPr>
        <w:t>Instructions</w:t>
      </w:r>
    </w:p>
    <w:p w:rsidR="00B50864" w:rsidRPr="008A6B26" w:rsidRDefault="00B50864" w:rsidP="00B50864">
      <w:pPr>
        <w:jc w:val="center"/>
        <w:rPr>
          <w:rFonts w:cs="Arial"/>
        </w:rPr>
      </w:pPr>
    </w:p>
    <w:p w:rsidR="00B50864" w:rsidRDefault="00B50864" w:rsidP="00B50864">
      <w:pPr>
        <w:rPr>
          <w:rFonts w:cs="Arial"/>
          <w:sz w:val="22"/>
          <w:szCs w:val="22"/>
        </w:rPr>
      </w:pPr>
    </w:p>
    <w:p w:rsidR="00B50864" w:rsidRPr="008A6B26" w:rsidRDefault="00347D8E" w:rsidP="00547B73">
      <w:pPr>
        <w:ind w:left="360"/>
        <w:rPr>
          <w:rFonts w:cs="Arial"/>
          <w:sz w:val="22"/>
          <w:szCs w:val="22"/>
        </w:rPr>
      </w:pPr>
      <w:r w:rsidRPr="008A6B26">
        <w:rPr>
          <w:rFonts w:cs="Arial"/>
          <w:sz w:val="22"/>
          <w:szCs w:val="22"/>
        </w:rPr>
        <w:t>Employers</w:t>
      </w:r>
      <w:r w:rsidR="00B50864" w:rsidRPr="008A6B26">
        <w:rPr>
          <w:rFonts w:cs="Arial"/>
          <w:sz w:val="22"/>
          <w:szCs w:val="22"/>
        </w:rPr>
        <w:t xml:space="preserve"> send the list of your </w:t>
      </w:r>
      <w:r w:rsidRPr="008A6B26">
        <w:rPr>
          <w:rFonts w:cs="Arial"/>
          <w:sz w:val="22"/>
          <w:szCs w:val="22"/>
        </w:rPr>
        <w:t xml:space="preserve">eligible </w:t>
      </w:r>
      <w:r w:rsidR="00B50864" w:rsidRPr="008A6B26">
        <w:rPr>
          <w:rFonts w:cs="Arial"/>
          <w:sz w:val="22"/>
          <w:szCs w:val="22"/>
        </w:rPr>
        <w:t>employees</w:t>
      </w:r>
      <w:r w:rsidR="00547B73" w:rsidRPr="008A6B26">
        <w:rPr>
          <w:rFonts w:cs="Arial"/>
          <w:sz w:val="22"/>
          <w:szCs w:val="22"/>
        </w:rPr>
        <w:t xml:space="preserve"> to the Board of Nursing.</w:t>
      </w:r>
      <w:r w:rsidR="00B50864" w:rsidRPr="008A6B26">
        <w:rPr>
          <w:rFonts w:cs="Arial"/>
          <w:sz w:val="22"/>
          <w:szCs w:val="22"/>
        </w:rPr>
        <w:t xml:space="preserve"> There should be a separate list for Maryland CNAs and one for DC licensed CNAs who have been hired to work in the home setting</w:t>
      </w:r>
      <w:r w:rsidR="00294D3D" w:rsidRPr="008A6B26">
        <w:rPr>
          <w:rFonts w:cs="Arial"/>
          <w:sz w:val="22"/>
          <w:szCs w:val="22"/>
        </w:rPr>
        <w:t>s</w:t>
      </w:r>
      <w:r w:rsidRPr="008A6B26">
        <w:rPr>
          <w:rFonts w:cs="Arial"/>
          <w:sz w:val="22"/>
          <w:szCs w:val="22"/>
        </w:rPr>
        <w:t xml:space="preserve"> in the District of Columbia</w:t>
      </w:r>
      <w:r w:rsidR="00B50864" w:rsidRPr="008A6B26">
        <w:rPr>
          <w:rFonts w:cs="Arial"/>
          <w:sz w:val="22"/>
          <w:szCs w:val="22"/>
        </w:rPr>
        <w:t xml:space="preserve">. </w:t>
      </w:r>
    </w:p>
    <w:p w:rsidR="00B50864" w:rsidRPr="008A6B26" w:rsidRDefault="00B50864" w:rsidP="00F01278">
      <w:pPr>
        <w:ind w:firstLine="720"/>
        <w:rPr>
          <w:rFonts w:cs="Arial"/>
          <w:sz w:val="22"/>
          <w:szCs w:val="22"/>
        </w:rPr>
      </w:pPr>
      <w:r w:rsidRPr="008A6B26">
        <w:rPr>
          <w:rFonts w:cs="Arial"/>
          <w:sz w:val="22"/>
          <w:szCs w:val="22"/>
        </w:rPr>
        <w:t>Include the following information on each list</w:t>
      </w:r>
      <w:r w:rsidR="00F01278" w:rsidRPr="008A6B26">
        <w:rPr>
          <w:rFonts w:cs="Arial"/>
          <w:sz w:val="22"/>
          <w:szCs w:val="22"/>
        </w:rPr>
        <w:t>:</w:t>
      </w:r>
    </w:p>
    <w:p w:rsidR="00B50864" w:rsidRPr="008A6B26" w:rsidRDefault="00F01278" w:rsidP="00B50864">
      <w:pPr>
        <w:pStyle w:val="ListParagraph"/>
        <w:numPr>
          <w:ilvl w:val="1"/>
          <w:numId w:val="1"/>
        </w:numPr>
        <w:rPr>
          <w:rFonts w:cs="Arial"/>
          <w:sz w:val="22"/>
          <w:szCs w:val="22"/>
        </w:rPr>
      </w:pPr>
      <w:r w:rsidRPr="008A6B26">
        <w:rPr>
          <w:rFonts w:cs="Arial"/>
          <w:sz w:val="22"/>
          <w:szCs w:val="22"/>
        </w:rPr>
        <w:t xml:space="preserve">List Title – </w:t>
      </w:r>
      <w:r w:rsidR="00347D8E" w:rsidRPr="008A6B26">
        <w:rPr>
          <w:rFonts w:cs="Arial"/>
          <w:sz w:val="22"/>
          <w:szCs w:val="22"/>
        </w:rPr>
        <w:t>MD.</w:t>
      </w:r>
      <w:r w:rsidRPr="008A6B26">
        <w:rPr>
          <w:rFonts w:cs="Arial"/>
          <w:sz w:val="22"/>
          <w:szCs w:val="22"/>
        </w:rPr>
        <w:t xml:space="preserve"> Licensed CNA or DC Licensed CNA</w:t>
      </w:r>
    </w:p>
    <w:p w:rsidR="00F01278" w:rsidRPr="008A6B26" w:rsidRDefault="00F01278" w:rsidP="00B50864">
      <w:pPr>
        <w:pStyle w:val="ListParagraph"/>
        <w:numPr>
          <w:ilvl w:val="1"/>
          <w:numId w:val="1"/>
        </w:numPr>
        <w:rPr>
          <w:rFonts w:cs="Arial"/>
          <w:sz w:val="22"/>
          <w:szCs w:val="22"/>
        </w:rPr>
      </w:pPr>
      <w:r w:rsidRPr="008A6B26">
        <w:rPr>
          <w:rFonts w:cs="Arial"/>
          <w:sz w:val="22"/>
          <w:szCs w:val="22"/>
        </w:rPr>
        <w:t>Name</w:t>
      </w:r>
    </w:p>
    <w:p w:rsidR="00F01278" w:rsidRPr="008A6B26" w:rsidRDefault="003414C4" w:rsidP="00B50864">
      <w:pPr>
        <w:pStyle w:val="ListParagraph"/>
        <w:numPr>
          <w:ilvl w:val="1"/>
          <w:numId w:val="1"/>
        </w:numPr>
        <w:rPr>
          <w:rFonts w:cs="Arial"/>
          <w:sz w:val="22"/>
          <w:szCs w:val="22"/>
        </w:rPr>
      </w:pPr>
      <w:r w:rsidRPr="008A6B26">
        <w:rPr>
          <w:rFonts w:cs="Arial"/>
          <w:sz w:val="22"/>
          <w:szCs w:val="22"/>
        </w:rPr>
        <w:t xml:space="preserve">MD. </w:t>
      </w:r>
      <w:r w:rsidR="00F01278" w:rsidRPr="008A6B26">
        <w:rPr>
          <w:rFonts w:cs="Arial"/>
          <w:sz w:val="22"/>
          <w:szCs w:val="22"/>
        </w:rPr>
        <w:t>License number</w:t>
      </w:r>
      <w:r w:rsidRPr="008A6B26">
        <w:rPr>
          <w:rFonts w:cs="Arial"/>
          <w:sz w:val="22"/>
          <w:szCs w:val="22"/>
        </w:rPr>
        <w:t xml:space="preserve"> – must be active</w:t>
      </w:r>
    </w:p>
    <w:p w:rsidR="00B50864" w:rsidRPr="008A6B26" w:rsidRDefault="00B50864" w:rsidP="00F01278">
      <w:pPr>
        <w:ind w:firstLine="720"/>
        <w:rPr>
          <w:rFonts w:cs="Arial"/>
          <w:sz w:val="22"/>
          <w:szCs w:val="22"/>
        </w:rPr>
      </w:pPr>
      <w:r w:rsidRPr="008A6B26">
        <w:rPr>
          <w:rFonts w:cs="Arial"/>
          <w:sz w:val="22"/>
          <w:szCs w:val="22"/>
        </w:rPr>
        <w:t xml:space="preserve">Email that list to: </w:t>
      </w:r>
      <w:hyperlink r:id="rId10" w:history="1">
        <w:r w:rsidR="00C8485D" w:rsidRPr="008A6B26">
          <w:rPr>
            <w:rStyle w:val="Hyperlink"/>
            <w:rFonts w:cs="Arial"/>
            <w:sz w:val="22"/>
            <w:szCs w:val="22"/>
          </w:rPr>
          <w:t>specialapplications.bon@dc.gov</w:t>
        </w:r>
      </w:hyperlink>
      <w:r w:rsidR="00C8485D" w:rsidRPr="008A6B26">
        <w:rPr>
          <w:rFonts w:cs="Arial"/>
          <w:sz w:val="22"/>
          <w:szCs w:val="22"/>
        </w:rPr>
        <w:t xml:space="preserve"> </w:t>
      </w:r>
    </w:p>
    <w:p w:rsidR="00F01278" w:rsidRPr="008A6B26" w:rsidRDefault="00F01278" w:rsidP="00F01278">
      <w:pPr>
        <w:ind w:firstLine="720"/>
        <w:rPr>
          <w:rFonts w:cs="Arial"/>
          <w:sz w:val="22"/>
          <w:szCs w:val="22"/>
        </w:rPr>
      </w:pPr>
    </w:p>
    <w:p w:rsidR="006E70B0" w:rsidRPr="008A6B26" w:rsidRDefault="006E70B0" w:rsidP="006E70B0">
      <w:pPr>
        <w:ind w:left="360"/>
        <w:rPr>
          <w:rFonts w:cs="Arial"/>
          <w:b/>
          <w:sz w:val="22"/>
          <w:szCs w:val="22"/>
        </w:rPr>
      </w:pPr>
      <w:r w:rsidRPr="008A6B26">
        <w:rPr>
          <w:rFonts w:cs="Arial"/>
          <w:b/>
          <w:sz w:val="22"/>
          <w:szCs w:val="22"/>
        </w:rPr>
        <w:t>For MD CNA</w:t>
      </w:r>
    </w:p>
    <w:p w:rsidR="00F01278" w:rsidRPr="008A6B26" w:rsidRDefault="006E70B0" w:rsidP="006E70B0">
      <w:pPr>
        <w:pStyle w:val="ListParagraph"/>
        <w:numPr>
          <w:ilvl w:val="0"/>
          <w:numId w:val="2"/>
        </w:numPr>
        <w:rPr>
          <w:rFonts w:cs="Arial"/>
          <w:sz w:val="22"/>
          <w:szCs w:val="22"/>
        </w:rPr>
      </w:pPr>
      <w:r w:rsidRPr="008A6B26">
        <w:rPr>
          <w:rFonts w:cs="Arial"/>
          <w:sz w:val="22"/>
          <w:szCs w:val="22"/>
        </w:rPr>
        <w:t>MD CNA a</w:t>
      </w:r>
      <w:r w:rsidR="00347D8E" w:rsidRPr="008A6B26">
        <w:rPr>
          <w:rFonts w:cs="Arial"/>
          <w:sz w:val="22"/>
          <w:szCs w:val="22"/>
        </w:rPr>
        <w:t xml:space="preserve">pplicant must submit </w:t>
      </w:r>
      <w:r w:rsidR="00294D3D" w:rsidRPr="008A6B26">
        <w:rPr>
          <w:rFonts w:cs="Arial"/>
          <w:sz w:val="22"/>
          <w:szCs w:val="22"/>
        </w:rPr>
        <w:t xml:space="preserve">completed </w:t>
      </w:r>
      <w:r w:rsidR="00347D8E" w:rsidRPr="008A6B26">
        <w:rPr>
          <w:rFonts w:cs="Arial"/>
          <w:sz w:val="22"/>
          <w:szCs w:val="22"/>
        </w:rPr>
        <w:t xml:space="preserve">application </w:t>
      </w:r>
      <w:r w:rsidR="00C8485D" w:rsidRPr="008A6B26">
        <w:rPr>
          <w:rFonts w:cs="Arial"/>
          <w:sz w:val="22"/>
          <w:szCs w:val="22"/>
        </w:rPr>
        <w:t xml:space="preserve">by October 14, 2022 for a Temporary </w:t>
      </w:r>
      <w:r w:rsidRPr="008A6B26">
        <w:rPr>
          <w:rFonts w:cs="Arial"/>
          <w:sz w:val="22"/>
          <w:szCs w:val="22"/>
        </w:rPr>
        <w:t xml:space="preserve">HHA </w:t>
      </w:r>
      <w:r w:rsidR="00C8485D" w:rsidRPr="008A6B26">
        <w:rPr>
          <w:rFonts w:cs="Arial"/>
          <w:sz w:val="22"/>
          <w:szCs w:val="22"/>
        </w:rPr>
        <w:t xml:space="preserve">license, which will expire January 13, 2023. </w:t>
      </w:r>
      <w:r w:rsidR="00347D8E" w:rsidRPr="008A6B26">
        <w:rPr>
          <w:rFonts w:cs="Arial"/>
          <w:sz w:val="22"/>
          <w:szCs w:val="22"/>
        </w:rPr>
        <w:t xml:space="preserve">online. </w:t>
      </w:r>
      <w:r w:rsidR="00C8485D" w:rsidRPr="008A6B26">
        <w:rPr>
          <w:rFonts w:cs="Arial"/>
          <w:sz w:val="22"/>
          <w:szCs w:val="22"/>
        </w:rPr>
        <w:t xml:space="preserve">The Temporary license </w:t>
      </w:r>
      <w:r w:rsidR="00347D8E" w:rsidRPr="008A6B26">
        <w:rPr>
          <w:rFonts w:cs="Arial"/>
          <w:sz w:val="22"/>
          <w:szCs w:val="22"/>
        </w:rPr>
        <w:t xml:space="preserve">Online licensing website: </w:t>
      </w:r>
      <w:hyperlink r:id="rId11" w:history="1">
        <w:r w:rsidR="00347D8E" w:rsidRPr="008A6B26">
          <w:rPr>
            <w:rStyle w:val="Hyperlink"/>
            <w:rFonts w:cs="Arial"/>
            <w:sz w:val="22"/>
            <w:szCs w:val="22"/>
          </w:rPr>
          <w:t>https://doh.force.com/dchealthrenewals/s/portal-page</w:t>
        </w:r>
      </w:hyperlink>
      <w:r w:rsidR="00347D8E" w:rsidRPr="008A6B26">
        <w:rPr>
          <w:rFonts w:cs="Arial"/>
          <w:sz w:val="22"/>
          <w:szCs w:val="22"/>
        </w:rPr>
        <w:t xml:space="preserve"> </w:t>
      </w:r>
    </w:p>
    <w:p w:rsidR="006E70B0" w:rsidRPr="008A6B26" w:rsidRDefault="006E70B0" w:rsidP="006E70B0">
      <w:pPr>
        <w:pStyle w:val="ListParagraph"/>
        <w:numPr>
          <w:ilvl w:val="1"/>
          <w:numId w:val="2"/>
        </w:numPr>
        <w:rPr>
          <w:rFonts w:cs="Arial"/>
          <w:sz w:val="22"/>
          <w:szCs w:val="22"/>
        </w:rPr>
      </w:pPr>
      <w:r w:rsidRPr="008A6B26">
        <w:rPr>
          <w:rFonts w:cs="Arial"/>
          <w:sz w:val="22"/>
          <w:szCs w:val="22"/>
        </w:rPr>
        <w:t xml:space="preserve">Complete </w:t>
      </w:r>
      <w:r w:rsidR="00347D8E" w:rsidRPr="008A6B26">
        <w:rPr>
          <w:rFonts w:cs="Arial"/>
          <w:sz w:val="22"/>
          <w:szCs w:val="22"/>
        </w:rPr>
        <w:t>“Licensure by Endorsement”</w:t>
      </w:r>
      <w:r w:rsidRPr="008A6B26">
        <w:rPr>
          <w:rFonts w:cs="Arial"/>
          <w:sz w:val="22"/>
          <w:szCs w:val="22"/>
        </w:rPr>
        <w:t xml:space="preserve"> application.</w:t>
      </w:r>
    </w:p>
    <w:p w:rsidR="00347D8E" w:rsidRPr="008A6B26" w:rsidRDefault="006E70B0" w:rsidP="006E70B0">
      <w:pPr>
        <w:pStyle w:val="ListParagraph"/>
        <w:numPr>
          <w:ilvl w:val="1"/>
          <w:numId w:val="2"/>
        </w:numPr>
        <w:rPr>
          <w:rFonts w:cs="Arial"/>
          <w:sz w:val="22"/>
          <w:szCs w:val="22"/>
        </w:rPr>
      </w:pPr>
      <w:r w:rsidRPr="008A6B26">
        <w:rPr>
          <w:rFonts w:cs="Arial"/>
          <w:sz w:val="22"/>
          <w:szCs w:val="22"/>
        </w:rPr>
        <w:t>U</w:t>
      </w:r>
      <w:r w:rsidR="00347D8E" w:rsidRPr="008A6B26">
        <w:rPr>
          <w:rFonts w:cs="Arial"/>
          <w:sz w:val="22"/>
          <w:szCs w:val="22"/>
        </w:rPr>
        <w:t xml:space="preserve">pload </w:t>
      </w:r>
      <w:r w:rsidR="00547B73" w:rsidRPr="008A6B26">
        <w:rPr>
          <w:rFonts w:cs="Arial"/>
          <w:sz w:val="22"/>
          <w:szCs w:val="22"/>
        </w:rPr>
        <w:t>completed “</w:t>
      </w:r>
      <w:r w:rsidR="00547B73" w:rsidRPr="008A6B26">
        <w:rPr>
          <w:rFonts w:cs="Arial"/>
          <w:i/>
          <w:sz w:val="22"/>
          <w:szCs w:val="22"/>
        </w:rPr>
        <w:t>HHA Attestation-Endorsement - Emergency Rule-Making 9-21-2022</w:t>
      </w:r>
      <w:r w:rsidR="00547B73" w:rsidRPr="008A6B26">
        <w:rPr>
          <w:rFonts w:cs="Arial"/>
          <w:sz w:val="22"/>
          <w:szCs w:val="22"/>
        </w:rPr>
        <w:t xml:space="preserve">” form </w:t>
      </w:r>
      <w:r w:rsidR="00347D8E" w:rsidRPr="008A6B26">
        <w:rPr>
          <w:rFonts w:cs="Arial"/>
          <w:sz w:val="22"/>
          <w:szCs w:val="22"/>
        </w:rPr>
        <w:t>that has bee</w:t>
      </w:r>
      <w:r w:rsidRPr="008A6B26">
        <w:rPr>
          <w:rFonts w:cs="Arial"/>
          <w:sz w:val="22"/>
          <w:szCs w:val="22"/>
        </w:rPr>
        <w:t>n completed by your DC employer, along with other required documents.</w:t>
      </w:r>
    </w:p>
    <w:p w:rsidR="00547B73" w:rsidRPr="008A6B26" w:rsidRDefault="00547B73" w:rsidP="006E70B0">
      <w:pPr>
        <w:pStyle w:val="ListParagraph"/>
        <w:numPr>
          <w:ilvl w:val="1"/>
          <w:numId w:val="2"/>
        </w:numPr>
        <w:rPr>
          <w:rFonts w:cs="Arial"/>
          <w:sz w:val="22"/>
          <w:szCs w:val="22"/>
        </w:rPr>
      </w:pPr>
      <w:r w:rsidRPr="008A6B26">
        <w:rPr>
          <w:rFonts w:cs="Arial"/>
          <w:sz w:val="22"/>
          <w:szCs w:val="22"/>
        </w:rPr>
        <w:t>The criminal background check and COVID-19 vaccination must be satisfied prior to issuance of the HHA temporary license.</w:t>
      </w:r>
    </w:p>
    <w:p w:rsidR="006E70B0" w:rsidRPr="008A6B26" w:rsidRDefault="006E70B0" w:rsidP="006E70B0">
      <w:pPr>
        <w:ind w:left="1980"/>
        <w:rPr>
          <w:rFonts w:cs="Arial"/>
          <w:sz w:val="22"/>
          <w:szCs w:val="22"/>
        </w:rPr>
      </w:pPr>
    </w:p>
    <w:p w:rsidR="006E70B0" w:rsidRPr="008A6B26" w:rsidRDefault="006E70B0" w:rsidP="006E70B0">
      <w:pPr>
        <w:pStyle w:val="ListParagraph"/>
        <w:numPr>
          <w:ilvl w:val="0"/>
          <w:numId w:val="2"/>
        </w:numPr>
        <w:rPr>
          <w:rFonts w:cs="Arial"/>
          <w:sz w:val="22"/>
          <w:szCs w:val="22"/>
        </w:rPr>
      </w:pPr>
      <w:r w:rsidRPr="008A6B26">
        <w:rPr>
          <w:rFonts w:cs="Arial"/>
          <w:sz w:val="22"/>
          <w:szCs w:val="22"/>
        </w:rPr>
        <w:t xml:space="preserve">After 500 hours of caring for persons in the home setting has been obtained, the applicant must upload the HHA Endorsement Attestation form that has been completed by the DC employer. This is the same attestation form that is normally used for HHA endorsement and can be found on the Board of Nursing’s webpage: </w:t>
      </w:r>
      <w:hyperlink r:id="rId12" w:history="1">
        <w:r w:rsidRPr="008A6B26">
          <w:rPr>
            <w:rStyle w:val="Hyperlink"/>
            <w:rFonts w:cs="Arial"/>
            <w:sz w:val="22"/>
            <w:szCs w:val="22"/>
          </w:rPr>
          <w:t>https://dchealth.dc.gov/node/323082</w:t>
        </w:r>
      </w:hyperlink>
      <w:r w:rsidRPr="008A6B26">
        <w:rPr>
          <w:rFonts w:cs="Arial"/>
          <w:sz w:val="22"/>
          <w:szCs w:val="22"/>
        </w:rPr>
        <w:t xml:space="preserve"> </w:t>
      </w:r>
    </w:p>
    <w:p w:rsidR="00294D3D" w:rsidRPr="008A6B26" w:rsidRDefault="00294D3D" w:rsidP="00294D3D">
      <w:pPr>
        <w:ind w:left="1620"/>
        <w:rPr>
          <w:rFonts w:cs="Arial"/>
          <w:sz w:val="22"/>
          <w:szCs w:val="22"/>
        </w:rPr>
      </w:pPr>
    </w:p>
    <w:p w:rsidR="006E70B0" w:rsidRPr="008A6B26" w:rsidRDefault="006E70B0" w:rsidP="006E70B0">
      <w:pPr>
        <w:pStyle w:val="ListParagraph"/>
        <w:numPr>
          <w:ilvl w:val="0"/>
          <w:numId w:val="2"/>
        </w:numPr>
        <w:rPr>
          <w:rFonts w:cs="Arial"/>
          <w:sz w:val="22"/>
          <w:szCs w:val="22"/>
        </w:rPr>
      </w:pPr>
      <w:r w:rsidRPr="008A6B26">
        <w:rPr>
          <w:rFonts w:cs="Arial"/>
          <w:sz w:val="22"/>
          <w:szCs w:val="22"/>
        </w:rPr>
        <w:t xml:space="preserve">After the form is uploaded to the HHA’s application, the employer may send another document titled </w:t>
      </w:r>
      <w:r w:rsidRPr="008A6B26">
        <w:rPr>
          <w:rFonts w:cs="Arial"/>
          <w:i/>
          <w:sz w:val="22"/>
          <w:szCs w:val="22"/>
        </w:rPr>
        <w:t>Temp. HHA– Completed 500 Hours</w:t>
      </w:r>
      <w:r w:rsidRPr="008A6B26">
        <w:rPr>
          <w:rFonts w:cs="Arial"/>
          <w:sz w:val="22"/>
          <w:szCs w:val="22"/>
        </w:rPr>
        <w:t>. Include the following information on the list:</w:t>
      </w:r>
    </w:p>
    <w:p w:rsidR="006E70B0" w:rsidRPr="008A6B26" w:rsidRDefault="006E70B0" w:rsidP="006E70B0">
      <w:pPr>
        <w:pStyle w:val="ListParagraph"/>
        <w:numPr>
          <w:ilvl w:val="1"/>
          <w:numId w:val="2"/>
        </w:numPr>
        <w:rPr>
          <w:rFonts w:cs="Arial"/>
          <w:sz w:val="22"/>
          <w:szCs w:val="22"/>
        </w:rPr>
      </w:pPr>
      <w:r w:rsidRPr="008A6B26">
        <w:rPr>
          <w:rFonts w:cs="Arial"/>
          <w:sz w:val="22"/>
          <w:szCs w:val="22"/>
        </w:rPr>
        <w:t>Name of HHA</w:t>
      </w:r>
    </w:p>
    <w:p w:rsidR="006E70B0" w:rsidRPr="008A6B26" w:rsidRDefault="006E70B0" w:rsidP="006E70B0">
      <w:pPr>
        <w:pStyle w:val="ListParagraph"/>
        <w:numPr>
          <w:ilvl w:val="1"/>
          <w:numId w:val="2"/>
        </w:numPr>
        <w:rPr>
          <w:rFonts w:cs="Arial"/>
          <w:sz w:val="22"/>
          <w:szCs w:val="22"/>
        </w:rPr>
      </w:pPr>
      <w:r w:rsidRPr="008A6B26">
        <w:rPr>
          <w:rFonts w:cs="Arial"/>
          <w:sz w:val="22"/>
          <w:szCs w:val="22"/>
        </w:rPr>
        <w:t>DC Temp License number</w:t>
      </w:r>
      <w:bookmarkStart w:id="0" w:name="_GoBack"/>
      <w:bookmarkEnd w:id="0"/>
    </w:p>
    <w:p w:rsidR="006E70B0" w:rsidRPr="008A6B26" w:rsidRDefault="006E70B0" w:rsidP="006E70B0">
      <w:pPr>
        <w:pStyle w:val="ListParagraph"/>
        <w:numPr>
          <w:ilvl w:val="1"/>
          <w:numId w:val="2"/>
        </w:numPr>
        <w:rPr>
          <w:rFonts w:cs="Arial"/>
          <w:sz w:val="22"/>
          <w:szCs w:val="22"/>
        </w:rPr>
      </w:pPr>
      <w:r w:rsidRPr="008A6B26">
        <w:rPr>
          <w:rFonts w:cs="Arial"/>
          <w:sz w:val="22"/>
          <w:szCs w:val="22"/>
        </w:rPr>
        <w:t>Date completed the 500 hours</w:t>
      </w:r>
    </w:p>
    <w:p w:rsidR="006E70B0" w:rsidRDefault="006E70B0" w:rsidP="006E70B0">
      <w:pPr>
        <w:pStyle w:val="ListParagraph"/>
      </w:pPr>
      <w:r w:rsidRPr="008A6B26">
        <w:rPr>
          <w:rFonts w:cs="Arial"/>
          <w:sz w:val="22"/>
          <w:szCs w:val="22"/>
        </w:rPr>
        <w:t xml:space="preserve">Email that list to: </w:t>
      </w:r>
      <w:hyperlink r:id="rId13" w:history="1">
        <w:r w:rsidRPr="008A6B26">
          <w:rPr>
            <w:rStyle w:val="Hyperlink"/>
            <w:sz w:val="22"/>
            <w:szCs w:val="22"/>
          </w:rPr>
          <w:t>specialapplications.bon@dc.gov</w:t>
        </w:r>
      </w:hyperlink>
      <w:r>
        <w:t xml:space="preserve"> </w:t>
      </w:r>
    </w:p>
    <w:p w:rsidR="006E70B0" w:rsidRDefault="006E70B0" w:rsidP="006E70B0">
      <w:pPr>
        <w:pStyle w:val="ListParagraph"/>
      </w:pPr>
    </w:p>
    <w:p w:rsidR="006E70B0" w:rsidRPr="008A6B26" w:rsidRDefault="006E70B0" w:rsidP="006E70B0">
      <w:pPr>
        <w:pStyle w:val="ListParagraph"/>
        <w:ind w:left="360"/>
        <w:rPr>
          <w:b/>
          <w:sz w:val="22"/>
          <w:szCs w:val="22"/>
        </w:rPr>
      </w:pPr>
      <w:r w:rsidRPr="008A6B26">
        <w:rPr>
          <w:b/>
          <w:sz w:val="22"/>
          <w:szCs w:val="22"/>
        </w:rPr>
        <w:t>For DC CNA</w:t>
      </w:r>
    </w:p>
    <w:p w:rsidR="006E70B0" w:rsidRPr="008A6B26" w:rsidRDefault="00347D8E" w:rsidP="00547B73">
      <w:pPr>
        <w:pStyle w:val="ListParagraph"/>
        <w:numPr>
          <w:ilvl w:val="0"/>
          <w:numId w:val="3"/>
        </w:numPr>
        <w:rPr>
          <w:rFonts w:cs="Arial"/>
          <w:sz w:val="22"/>
          <w:szCs w:val="22"/>
        </w:rPr>
      </w:pPr>
      <w:r w:rsidRPr="008A6B26">
        <w:rPr>
          <w:rFonts w:cs="Arial"/>
          <w:sz w:val="22"/>
          <w:szCs w:val="22"/>
        </w:rPr>
        <w:t xml:space="preserve">DC CNA </w:t>
      </w:r>
      <w:r w:rsidR="006E70B0" w:rsidRPr="008A6B26">
        <w:rPr>
          <w:rFonts w:cs="Arial"/>
          <w:sz w:val="22"/>
          <w:szCs w:val="22"/>
        </w:rPr>
        <w:t xml:space="preserve">applicant must submit completed application by </w:t>
      </w:r>
      <w:r w:rsidR="00CD297F">
        <w:rPr>
          <w:rFonts w:cs="Arial"/>
          <w:sz w:val="22"/>
          <w:szCs w:val="22"/>
        </w:rPr>
        <w:t>September 30, 2022</w:t>
      </w:r>
      <w:r w:rsidR="006E70B0" w:rsidRPr="008A6B26">
        <w:rPr>
          <w:rFonts w:cs="Arial"/>
          <w:sz w:val="22"/>
          <w:szCs w:val="22"/>
        </w:rPr>
        <w:t xml:space="preserve"> for a Permanent HHA license.</w:t>
      </w:r>
    </w:p>
    <w:p w:rsidR="00347D8E" w:rsidRPr="008A6B26" w:rsidRDefault="006E70B0" w:rsidP="00547B73">
      <w:pPr>
        <w:pStyle w:val="ListParagraph"/>
        <w:numPr>
          <w:ilvl w:val="1"/>
          <w:numId w:val="3"/>
        </w:numPr>
        <w:rPr>
          <w:rFonts w:cs="Arial"/>
          <w:sz w:val="22"/>
          <w:szCs w:val="22"/>
        </w:rPr>
      </w:pPr>
      <w:r w:rsidRPr="008A6B26">
        <w:rPr>
          <w:rFonts w:cs="Arial"/>
          <w:sz w:val="22"/>
          <w:szCs w:val="22"/>
        </w:rPr>
        <w:t>Complete</w:t>
      </w:r>
      <w:r w:rsidR="00347D8E" w:rsidRPr="008A6B26">
        <w:rPr>
          <w:rFonts w:cs="Arial"/>
          <w:sz w:val="22"/>
          <w:szCs w:val="22"/>
        </w:rPr>
        <w:t xml:space="preserve"> “Licensure by Examination” once in the application select “YES” to “Waiver of Examination” include DC CNA license number</w:t>
      </w:r>
    </w:p>
    <w:p w:rsidR="00294D3D" w:rsidRPr="008A6B26" w:rsidRDefault="00294D3D" w:rsidP="00547B73">
      <w:pPr>
        <w:pStyle w:val="ListParagraph"/>
        <w:numPr>
          <w:ilvl w:val="2"/>
          <w:numId w:val="3"/>
        </w:numPr>
        <w:rPr>
          <w:rFonts w:cs="Arial"/>
          <w:sz w:val="22"/>
          <w:szCs w:val="22"/>
        </w:rPr>
      </w:pPr>
      <w:r w:rsidRPr="008A6B26">
        <w:rPr>
          <w:rFonts w:cs="Arial"/>
          <w:sz w:val="22"/>
          <w:szCs w:val="22"/>
        </w:rPr>
        <w:t>DC CNA must upload “</w:t>
      </w:r>
      <w:r w:rsidR="0013460D">
        <w:rPr>
          <w:rFonts w:cs="Arial"/>
          <w:i/>
          <w:sz w:val="22"/>
          <w:szCs w:val="22"/>
        </w:rPr>
        <w:t xml:space="preserve">HHA </w:t>
      </w:r>
      <w:r w:rsidRPr="008A6B26">
        <w:rPr>
          <w:rFonts w:cs="Arial"/>
          <w:i/>
          <w:sz w:val="22"/>
          <w:szCs w:val="22"/>
        </w:rPr>
        <w:t>Attestation – Waiver of Exam</w:t>
      </w:r>
      <w:r w:rsidR="0013460D">
        <w:rPr>
          <w:rFonts w:cs="Arial"/>
          <w:i/>
          <w:sz w:val="22"/>
          <w:szCs w:val="22"/>
        </w:rPr>
        <w:t>ination</w:t>
      </w:r>
      <w:r w:rsidRPr="008A6B26">
        <w:rPr>
          <w:rFonts w:cs="Arial"/>
          <w:i/>
          <w:sz w:val="22"/>
          <w:szCs w:val="22"/>
        </w:rPr>
        <w:t xml:space="preserve"> – Emergency Rule-Making 9-</w:t>
      </w:r>
      <w:r w:rsidR="006E70B0" w:rsidRPr="008A6B26">
        <w:rPr>
          <w:rFonts w:cs="Arial"/>
          <w:i/>
          <w:sz w:val="22"/>
          <w:szCs w:val="22"/>
        </w:rPr>
        <w:t>21-</w:t>
      </w:r>
      <w:r w:rsidRPr="008A6B26">
        <w:rPr>
          <w:rFonts w:cs="Arial"/>
          <w:i/>
          <w:sz w:val="22"/>
          <w:szCs w:val="22"/>
        </w:rPr>
        <w:t>2022</w:t>
      </w:r>
      <w:r w:rsidRPr="008A6B26">
        <w:rPr>
          <w:rFonts w:cs="Arial"/>
          <w:sz w:val="22"/>
          <w:szCs w:val="22"/>
        </w:rPr>
        <w:t>”</w:t>
      </w:r>
    </w:p>
    <w:p w:rsidR="00547B73" w:rsidRPr="008A6B26" w:rsidRDefault="00547B73" w:rsidP="00547B73">
      <w:pPr>
        <w:pStyle w:val="ListParagraph"/>
        <w:numPr>
          <w:ilvl w:val="1"/>
          <w:numId w:val="3"/>
        </w:numPr>
        <w:rPr>
          <w:rFonts w:cs="Arial"/>
          <w:sz w:val="22"/>
          <w:szCs w:val="22"/>
        </w:rPr>
      </w:pPr>
      <w:r w:rsidRPr="008A6B26">
        <w:rPr>
          <w:rFonts w:cs="Arial"/>
          <w:sz w:val="22"/>
          <w:szCs w:val="22"/>
        </w:rPr>
        <w:t>The criminal background check and COVID-19 vaccination must be satisfied prior to issuance of the HHA license.</w:t>
      </w:r>
    </w:p>
    <w:p w:rsidR="00294D3D" w:rsidRPr="00294D3D" w:rsidRDefault="00294D3D" w:rsidP="00294D3D">
      <w:pPr>
        <w:ind w:left="1620"/>
        <w:rPr>
          <w:rFonts w:cs="Arial"/>
          <w:sz w:val="22"/>
          <w:szCs w:val="22"/>
        </w:rPr>
      </w:pPr>
    </w:p>
    <w:p w:rsidR="006E70B0" w:rsidRPr="00A6123A" w:rsidRDefault="006E70B0">
      <w:pPr>
        <w:pStyle w:val="ListParagraph"/>
        <w:rPr>
          <w:rFonts w:cs="Arial"/>
          <w:sz w:val="22"/>
          <w:szCs w:val="22"/>
        </w:rPr>
      </w:pPr>
    </w:p>
    <w:sectPr w:rsidR="006E70B0" w:rsidRPr="00A6123A" w:rsidSect="00B841EB">
      <w:headerReference w:type="default" r:id="rId14"/>
      <w:footerReference w:type="default" r:id="rId15"/>
      <w:pgSz w:w="12240" w:h="15840"/>
      <w:pgMar w:top="1584"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1C" w:rsidRDefault="00BE1B1C" w:rsidP="003526FC">
      <w:r>
        <w:separator/>
      </w:r>
    </w:p>
  </w:endnote>
  <w:endnote w:type="continuationSeparator" w:id="0">
    <w:p w:rsidR="00BE1B1C" w:rsidRDefault="00BE1B1C" w:rsidP="0035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55" w:rsidRDefault="00377E55" w:rsidP="00377E55">
    <w:pPr>
      <w:pStyle w:val="Footer"/>
      <w:pBdr>
        <w:top w:val="single" w:sz="36" w:space="1" w:color="BD2025"/>
      </w:pBdr>
      <w:ind w:right="-720"/>
      <w:rPr>
        <w:rFonts w:cs="Arial"/>
        <w:sz w:val="22"/>
        <w:szCs w:val="22"/>
      </w:rPr>
    </w:pPr>
  </w:p>
  <w:p w:rsidR="00EE0B63" w:rsidRDefault="00377E55" w:rsidP="00377E55">
    <w:pPr>
      <w:pStyle w:val="Footer"/>
      <w:jc w:val="center"/>
    </w:pPr>
    <w:r w:rsidRPr="00176C5C">
      <w:rPr>
        <w:rFonts w:cs="Arial"/>
        <w:sz w:val="18"/>
        <w:szCs w:val="18"/>
      </w:rPr>
      <w:t>899 North Capitol Street NE</w:t>
    </w:r>
    <w:r>
      <w:rPr>
        <w:rFonts w:cs="Arial"/>
        <w:sz w:val="18"/>
        <w:szCs w:val="18"/>
      </w:rPr>
      <w:tab/>
      <w:t xml:space="preserve"> </w:t>
    </w:r>
    <w:r w:rsidRPr="005A200B">
      <w:rPr>
        <w:rFonts w:cs="Arial"/>
        <w:b/>
        <w:color w:val="C00000"/>
        <w:sz w:val="18"/>
        <w:szCs w:val="18"/>
      </w:rPr>
      <w:t>|</w:t>
    </w:r>
    <w:r>
      <w:rPr>
        <w:rFonts w:cs="Arial"/>
        <w:sz w:val="18"/>
        <w:szCs w:val="18"/>
      </w:rPr>
      <w:t xml:space="preserve"> </w:t>
    </w:r>
    <w:r w:rsidRPr="00176C5C">
      <w:rPr>
        <w:rFonts w:cs="Arial"/>
        <w:sz w:val="18"/>
        <w:szCs w:val="18"/>
      </w:rPr>
      <w:t>2</w:t>
    </w:r>
    <w:r w:rsidRPr="00176C5C">
      <w:rPr>
        <w:rFonts w:cs="Arial"/>
        <w:sz w:val="18"/>
        <w:szCs w:val="18"/>
        <w:vertAlign w:val="superscript"/>
      </w:rPr>
      <w:t>nd</w:t>
    </w:r>
    <w:r w:rsidRPr="00176C5C">
      <w:rPr>
        <w:rFonts w:cs="Arial"/>
        <w:sz w:val="18"/>
        <w:szCs w:val="18"/>
      </w:rPr>
      <w:t xml:space="preserve"> </w:t>
    </w:r>
    <w:proofErr w:type="spellStart"/>
    <w:r w:rsidRPr="00176C5C">
      <w:rPr>
        <w:rFonts w:cs="Arial"/>
        <w:sz w:val="18"/>
        <w:szCs w:val="18"/>
      </w:rPr>
      <w:t>Fl</w:t>
    </w:r>
    <w:proofErr w:type="spellEnd"/>
    <w:r w:rsidR="00833868">
      <w:rPr>
        <w:rFonts w:cs="Arial"/>
        <w:sz w:val="18"/>
        <w:szCs w:val="18"/>
      </w:rPr>
      <w:t>,</w:t>
    </w:r>
    <w:r w:rsidRPr="00176C5C">
      <w:rPr>
        <w:rFonts w:cs="Arial"/>
        <w:sz w:val="18"/>
        <w:szCs w:val="18"/>
      </w:rPr>
      <w:t xml:space="preserve"> Washington, DC 20002 </w:t>
    </w:r>
    <w:r w:rsidRPr="00176C5C">
      <w:rPr>
        <w:rFonts w:cs="Arial"/>
        <w:color w:val="C00000"/>
        <w:sz w:val="18"/>
        <w:szCs w:val="18"/>
      </w:rPr>
      <w:t>|</w:t>
    </w:r>
    <w:r w:rsidRPr="00176C5C">
      <w:rPr>
        <w:rFonts w:cs="Arial"/>
        <w:sz w:val="18"/>
        <w:szCs w:val="18"/>
      </w:rPr>
      <w:t xml:space="preserve"> </w:t>
    </w:r>
    <w:r w:rsidRPr="00176C5C">
      <w:rPr>
        <w:rFonts w:cs="Arial"/>
        <w:b/>
        <w:smallCaps/>
        <w:color w:val="C00000"/>
        <w:sz w:val="18"/>
        <w:szCs w:val="18"/>
      </w:rPr>
      <w:t>p</w:t>
    </w:r>
    <w:r w:rsidRPr="00176C5C">
      <w:rPr>
        <w:rFonts w:cs="Arial"/>
        <w:sz w:val="18"/>
        <w:szCs w:val="18"/>
      </w:rPr>
      <w:t xml:space="preserve"> 202-</w:t>
    </w:r>
    <w:r>
      <w:rPr>
        <w:rFonts w:cs="Arial"/>
        <w:sz w:val="18"/>
        <w:szCs w:val="18"/>
      </w:rPr>
      <w:t>724-8800</w:t>
    </w:r>
    <w:r w:rsidR="00AD3E49" w:rsidRPr="00176C5C">
      <w:rPr>
        <w:rFonts w:cs="Arial"/>
        <w:sz w:val="18"/>
        <w:szCs w:val="18"/>
      </w:rPr>
      <w:t xml:space="preserve"> </w:t>
    </w:r>
    <w:r w:rsidR="00AD3E49" w:rsidRPr="00176C5C">
      <w:rPr>
        <w:rFonts w:cs="Arial"/>
        <w:b/>
        <w:color w:val="C00000"/>
        <w:sz w:val="18"/>
        <w:szCs w:val="18"/>
      </w:rPr>
      <w:t>|</w:t>
    </w:r>
    <w:r w:rsidR="00AD3E49" w:rsidRPr="00176C5C">
      <w:rPr>
        <w:rFonts w:cs="Arial"/>
        <w:sz w:val="18"/>
        <w:szCs w:val="18"/>
      </w:rPr>
      <w:t xml:space="preserve"> </w:t>
    </w:r>
    <w:r w:rsidR="00AD3E49">
      <w:rPr>
        <w:rFonts w:cs="Arial"/>
        <w:b/>
        <w:smallCaps/>
        <w:color w:val="C00000"/>
        <w:sz w:val="18"/>
        <w:szCs w:val="18"/>
      </w:rPr>
      <w:t>f</w:t>
    </w:r>
    <w:r w:rsidR="00AD3E49" w:rsidRPr="00176C5C">
      <w:rPr>
        <w:rFonts w:cs="Arial"/>
        <w:sz w:val="18"/>
        <w:szCs w:val="18"/>
      </w:rPr>
      <w:t xml:space="preserve"> 202-</w:t>
    </w:r>
    <w:r w:rsidR="00AD3E49">
      <w:rPr>
        <w:rFonts w:cs="Arial"/>
        <w:sz w:val="18"/>
        <w:szCs w:val="18"/>
      </w:rPr>
      <w:t>724-8677</w:t>
    </w:r>
    <w:r w:rsidR="00AD3E49" w:rsidRPr="00176C5C">
      <w:rPr>
        <w:rFonts w:cs="Arial"/>
        <w:sz w:val="18"/>
        <w:szCs w:val="18"/>
      </w:rPr>
      <w:t xml:space="preserve"> </w:t>
    </w:r>
    <w:r w:rsidRPr="00176C5C">
      <w:rPr>
        <w:rFonts w:cs="Arial"/>
        <w:b/>
        <w:color w:val="C00000"/>
        <w:sz w:val="18"/>
        <w:szCs w:val="18"/>
      </w:rPr>
      <w:t>|</w:t>
    </w:r>
    <w:r w:rsidRPr="00176C5C">
      <w:rPr>
        <w:rFonts w:cs="Arial"/>
        <w:sz w:val="18"/>
        <w:szCs w:val="18"/>
      </w:rPr>
      <w:t xml:space="preserve"> </w:t>
    </w:r>
    <w:r w:rsidRPr="00E2449D">
      <w:rPr>
        <w:rFonts w:cs="Arial"/>
        <w:i/>
        <w:sz w:val="18"/>
        <w:szCs w:val="18"/>
      </w:rPr>
      <w:t>dchealth.dc.gov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1C" w:rsidRDefault="00BE1B1C" w:rsidP="003526FC">
      <w:r>
        <w:separator/>
      </w:r>
    </w:p>
  </w:footnote>
  <w:footnote w:type="continuationSeparator" w:id="0">
    <w:p w:rsidR="00BE1B1C" w:rsidRDefault="00BE1B1C" w:rsidP="00352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FD" w:rsidRDefault="001011FD">
    <w:pPr>
      <w:pStyle w:val="Header"/>
    </w:pPr>
    <w:r w:rsidRPr="000929AC">
      <w:rPr>
        <w:rFonts w:ascii="Times New Roman" w:hAnsi="Times New Roman" w:cs="Times New Roman"/>
        <w:noProof/>
      </w:rPr>
      <w:drawing>
        <wp:anchor distT="0" distB="0" distL="114300" distR="114300" simplePos="0" relativeHeight="251658240" behindDoc="0" locked="0" layoutInCell="1" allowOverlap="1" wp14:anchorId="56F8C83F" wp14:editId="21270C81">
          <wp:simplePos x="0" y="0"/>
          <wp:positionH relativeFrom="margin">
            <wp:posOffset>85725</wp:posOffset>
          </wp:positionH>
          <wp:positionV relativeFrom="page">
            <wp:posOffset>73660</wp:posOffset>
          </wp:positionV>
          <wp:extent cx="4457700" cy="1076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108" t="44333" r="10466" b="22490"/>
                  <a:stretch/>
                </pic:blipFill>
                <pic:spPr bwMode="auto">
                  <a:xfrm>
                    <a:off x="0" y="0"/>
                    <a:ext cx="4457700"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4C7F65" w:rsidRDefault="004C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215"/>
    <w:multiLevelType w:val="hybridMultilevel"/>
    <w:tmpl w:val="5E381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129B8"/>
    <w:multiLevelType w:val="hybridMultilevel"/>
    <w:tmpl w:val="5E381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47E45"/>
    <w:multiLevelType w:val="hybridMultilevel"/>
    <w:tmpl w:val="5E381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MLcwMza3sDQxNbVQ0lEKTi0uzszPAykwrAUA6QEyqywAAAA="/>
  </w:docVars>
  <w:rsids>
    <w:rsidRoot w:val="003526FC"/>
    <w:rsid w:val="00003ED7"/>
    <w:rsid w:val="0006460B"/>
    <w:rsid w:val="000664E2"/>
    <w:rsid w:val="000929AC"/>
    <w:rsid w:val="000A484A"/>
    <w:rsid w:val="000B4840"/>
    <w:rsid w:val="001011FD"/>
    <w:rsid w:val="0013460D"/>
    <w:rsid w:val="00157C0C"/>
    <w:rsid w:val="00160A28"/>
    <w:rsid w:val="00294D3D"/>
    <w:rsid w:val="002954FE"/>
    <w:rsid w:val="0029770C"/>
    <w:rsid w:val="002A429A"/>
    <w:rsid w:val="002B5942"/>
    <w:rsid w:val="00332FCB"/>
    <w:rsid w:val="003414C4"/>
    <w:rsid w:val="00347D8E"/>
    <w:rsid w:val="00351F43"/>
    <w:rsid w:val="003526FC"/>
    <w:rsid w:val="00377E55"/>
    <w:rsid w:val="00385DBF"/>
    <w:rsid w:val="00424C1F"/>
    <w:rsid w:val="0043357B"/>
    <w:rsid w:val="0048498A"/>
    <w:rsid w:val="00493ABE"/>
    <w:rsid w:val="004C7F65"/>
    <w:rsid w:val="004E7929"/>
    <w:rsid w:val="00547B73"/>
    <w:rsid w:val="00572C4F"/>
    <w:rsid w:val="005B5F66"/>
    <w:rsid w:val="00691304"/>
    <w:rsid w:val="006B1634"/>
    <w:rsid w:val="006E70B0"/>
    <w:rsid w:val="00710DB5"/>
    <w:rsid w:val="00724B51"/>
    <w:rsid w:val="00744410"/>
    <w:rsid w:val="00752944"/>
    <w:rsid w:val="0076583B"/>
    <w:rsid w:val="007C2F16"/>
    <w:rsid w:val="007D468C"/>
    <w:rsid w:val="00833868"/>
    <w:rsid w:val="008371C0"/>
    <w:rsid w:val="008A6B26"/>
    <w:rsid w:val="00903B9B"/>
    <w:rsid w:val="00924114"/>
    <w:rsid w:val="009A3E25"/>
    <w:rsid w:val="009E50DE"/>
    <w:rsid w:val="009F37B2"/>
    <w:rsid w:val="00A202AB"/>
    <w:rsid w:val="00A6123A"/>
    <w:rsid w:val="00A64C2D"/>
    <w:rsid w:val="00A6588B"/>
    <w:rsid w:val="00A65E69"/>
    <w:rsid w:val="00AC54F8"/>
    <w:rsid w:val="00AD3E49"/>
    <w:rsid w:val="00AE1C82"/>
    <w:rsid w:val="00B50864"/>
    <w:rsid w:val="00B71E25"/>
    <w:rsid w:val="00B771EE"/>
    <w:rsid w:val="00B841EB"/>
    <w:rsid w:val="00BE1B1C"/>
    <w:rsid w:val="00C2131F"/>
    <w:rsid w:val="00C60B6B"/>
    <w:rsid w:val="00C8485D"/>
    <w:rsid w:val="00CD297F"/>
    <w:rsid w:val="00D17821"/>
    <w:rsid w:val="00DF2F55"/>
    <w:rsid w:val="00DF69E3"/>
    <w:rsid w:val="00E23FB2"/>
    <w:rsid w:val="00E30798"/>
    <w:rsid w:val="00E51FF5"/>
    <w:rsid w:val="00EE0B63"/>
    <w:rsid w:val="00EF3B15"/>
    <w:rsid w:val="00F01278"/>
    <w:rsid w:val="00F66B5B"/>
    <w:rsid w:val="00F92957"/>
    <w:rsid w:val="00FA5522"/>
    <w:rsid w:val="00FA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B0FEC"/>
  <w14:defaultImageDpi w14:val="300"/>
  <w15:docId w15:val="{23C2E2E6-DFBB-49DB-A18A-828063A1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3"/>
    <w:rPr>
      <w:rFonts w:ascii="Arial" w:hAnsi="Arial"/>
    </w:rPr>
  </w:style>
  <w:style w:type="paragraph" w:styleId="Heading1">
    <w:name w:val="heading 1"/>
    <w:basedOn w:val="Normal"/>
    <w:next w:val="Normal"/>
    <w:link w:val="Heading1Char"/>
    <w:uiPriority w:val="9"/>
    <w:qFormat/>
    <w:rsid w:val="00DF69E3"/>
    <w:pPr>
      <w:keepNext/>
      <w:keepLines/>
      <w:spacing w:before="480" w:line="280" w:lineRule="exact"/>
      <w:outlineLvl w:val="0"/>
    </w:pPr>
    <w:rPr>
      <w:rFonts w:ascii="Trebuchet MS" w:eastAsiaTheme="majorEastAsia" w:hAnsi="Trebuchet MS" w:cstheme="majorBidi"/>
      <w:b/>
      <w:bCs/>
      <w:color w:val="991420"/>
      <w:sz w:val="32"/>
      <w:szCs w:val="32"/>
    </w:rPr>
  </w:style>
  <w:style w:type="paragraph" w:styleId="Heading2">
    <w:name w:val="heading 2"/>
    <w:basedOn w:val="Normal"/>
    <w:next w:val="Normal"/>
    <w:link w:val="Heading2Char"/>
    <w:uiPriority w:val="9"/>
    <w:unhideWhenUsed/>
    <w:qFormat/>
    <w:rsid w:val="00DF69E3"/>
    <w:pPr>
      <w:keepNext/>
      <w:keepLines/>
      <w:spacing w:before="200" w:line="280" w:lineRule="exact"/>
      <w:outlineLvl w:val="1"/>
    </w:pPr>
    <w:rPr>
      <w:rFonts w:ascii="Trebuchet MS" w:eastAsiaTheme="majorEastAsia" w:hAnsi="Trebuchet MS" w:cstheme="majorBidi"/>
      <w:b/>
      <w:bCs/>
      <w:color w:val="3F40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6FC"/>
    <w:pPr>
      <w:tabs>
        <w:tab w:val="center" w:pos="4320"/>
        <w:tab w:val="right" w:pos="8640"/>
      </w:tabs>
    </w:pPr>
  </w:style>
  <w:style w:type="character" w:customStyle="1" w:styleId="HeaderChar">
    <w:name w:val="Header Char"/>
    <w:basedOn w:val="DefaultParagraphFont"/>
    <w:link w:val="Header"/>
    <w:uiPriority w:val="99"/>
    <w:rsid w:val="003526FC"/>
  </w:style>
  <w:style w:type="paragraph" w:styleId="Footer">
    <w:name w:val="footer"/>
    <w:basedOn w:val="Normal"/>
    <w:link w:val="FooterChar"/>
    <w:uiPriority w:val="99"/>
    <w:unhideWhenUsed/>
    <w:rsid w:val="003526FC"/>
    <w:pPr>
      <w:tabs>
        <w:tab w:val="center" w:pos="4320"/>
        <w:tab w:val="right" w:pos="8640"/>
      </w:tabs>
    </w:pPr>
  </w:style>
  <w:style w:type="character" w:customStyle="1" w:styleId="FooterChar">
    <w:name w:val="Footer Char"/>
    <w:basedOn w:val="DefaultParagraphFont"/>
    <w:link w:val="Footer"/>
    <w:uiPriority w:val="99"/>
    <w:rsid w:val="003526FC"/>
  </w:style>
  <w:style w:type="paragraph" w:styleId="BalloonText">
    <w:name w:val="Balloon Text"/>
    <w:basedOn w:val="Normal"/>
    <w:link w:val="BalloonTextChar"/>
    <w:uiPriority w:val="99"/>
    <w:semiHidden/>
    <w:unhideWhenUsed/>
    <w:rsid w:val="00352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6FC"/>
    <w:rPr>
      <w:rFonts w:ascii="Lucida Grande" w:hAnsi="Lucida Grande" w:cs="Lucida Grande"/>
      <w:sz w:val="18"/>
      <w:szCs w:val="18"/>
    </w:rPr>
  </w:style>
  <w:style w:type="character" w:customStyle="1" w:styleId="Heading1Char">
    <w:name w:val="Heading 1 Char"/>
    <w:basedOn w:val="DefaultParagraphFont"/>
    <w:link w:val="Heading1"/>
    <w:uiPriority w:val="9"/>
    <w:rsid w:val="00DF69E3"/>
    <w:rPr>
      <w:rFonts w:ascii="Trebuchet MS" w:eastAsiaTheme="majorEastAsia" w:hAnsi="Trebuchet MS" w:cstheme="majorBidi"/>
      <w:b/>
      <w:bCs/>
      <w:color w:val="991420"/>
      <w:sz w:val="32"/>
      <w:szCs w:val="32"/>
    </w:rPr>
  </w:style>
  <w:style w:type="character" w:customStyle="1" w:styleId="Heading2Char">
    <w:name w:val="Heading 2 Char"/>
    <w:basedOn w:val="DefaultParagraphFont"/>
    <w:link w:val="Heading2"/>
    <w:uiPriority w:val="9"/>
    <w:rsid w:val="00DF69E3"/>
    <w:rPr>
      <w:rFonts w:ascii="Trebuchet MS" w:eastAsiaTheme="majorEastAsia" w:hAnsi="Trebuchet MS" w:cstheme="majorBidi"/>
      <w:b/>
      <w:bCs/>
      <w:color w:val="3F403E"/>
      <w:sz w:val="26"/>
      <w:szCs w:val="26"/>
    </w:rPr>
  </w:style>
  <w:style w:type="paragraph" w:styleId="BodyText">
    <w:name w:val="Body Text"/>
    <w:basedOn w:val="Normal"/>
    <w:link w:val="BodyTextChar"/>
    <w:rsid w:val="00FA5522"/>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A552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50864"/>
    <w:rPr>
      <w:color w:val="0000FF" w:themeColor="hyperlink"/>
      <w:u w:val="single"/>
    </w:rPr>
  </w:style>
  <w:style w:type="paragraph" w:styleId="ListParagraph">
    <w:name w:val="List Paragraph"/>
    <w:basedOn w:val="Normal"/>
    <w:uiPriority w:val="34"/>
    <w:qFormat/>
    <w:rsid w:val="00B5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ecialapplications.bon@d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health.dc.gov/node/32308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h.force.com/dchealthrenewals/s/portal-pag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pecialapplications.bon@d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34BDF7CEBDE441819A687A3EF134D3" ma:contentTypeVersion="16" ma:contentTypeDescription="Create a new document." ma:contentTypeScope="" ma:versionID="be89ec49f23a19ceaeb20786b9f5856d">
  <xsd:schema xmlns:xsd="http://www.w3.org/2001/XMLSchema" xmlns:xs="http://www.w3.org/2001/XMLSchema" xmlns:p="http://schemas.microsoft.com/office/2006/metadata/properties" xmlns:ns2="815a02ae-0162-4085-b873-4fb844eed924" xmlns:ns3="9ad41baa-c8c5-4e04-8c98-2b26a1ab67be" targetNamespace="http://schemas.microsoft.com/office/2006/metadata/properties" ma:root="true" ma:fieldsID="13bd49cdae11a897ae10d16178384230" ns2:_="" ns3:_="">
    <xsd:import namespace="815a02ae-0162-4085-b873-4fb844eed924"/>
    <xsd:import namespace="9ad41baa-c8c5-4e04-8c98-2b26a1ab67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a02ae-0162-4085-b873-4fb844eed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d41baa-c8c5-4e04-8c98-2b26a1ab67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b6f4db-e298-4b40-a2ec-25f0a85d944e}" ma:internalName="TaxCatchAll" ma:showField="CatchAllData" ma:web="9ad41baa-c8c5-4e04-8c98-2b26a1ab6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32C8-2CC7-47B0-B450-C52E0CEF65CE}">
  <ds:schemaRefs>
    <ds:schemaRef ds:uri="http://schemas.microsoft.com/sharepoint/v3/contenttype/forms"/>
  </ds:schemaRefs>
</ds:datastoreItem>
</file>

<file path=customXml/itemProps2.xml><?xml version="1.0" encoding="utf-8"?>
<ds:datastoreItem xmlns:ds="http://schemas.openxmlformats.org/officeDocument/2006/customXml" ds:itemID="{FBB02F92-923F-434B-A308-CFE1269B9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a02ae-0162-4085-b873-4fb844eed924"/>
    <ds:schemaRef ds:uri="9ad41baa-c8c5-4e04-8c98-2b26a1ab6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C3986-62C7-4E71-807D-90378914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Jenkins, Bonita (DOH)</cp:lastModifiedBy>
  <cp:revision>4</cp:revision>
  <cp:lastPrinted>2019-05-09T18:37:00Z</cp:lastPrinted>
  <dcterms:created xsi:type="dcterms:W3CDTF">2022-09-22T19:09:00Z</dcterms:created>
  <dcterms:modified xsi:type="dcterms:W3CDTF">2022-09-22T20:04:00Z</dcterms:modified>
</cp:coreProperties>
</file>